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00073153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2E488E" w:rsidRDefault="002E488E" w:rsidP="00B247B9">
      <w:pPr>
        <w:rPr>
          <w:sz w:val="22"/>
          <w:szCs w:val="22"/>
        </w:rPr>
      </w:pPr>
    </w:p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434F52">
        <w:rPr>
          <w:sz w:val="22"/>
          <w:szCs w:val="22"/>
        </w:rPr>
        <w:t>601</w:t>
      </w:r>
      <w:r w:rsidR="006C127D">
        <w:rPr>
          <w:sz w:val="22"/>
          <w:szCs w:val="22"/>
        </w:rPr>
        <w:t>-01</w:t>
      </w:r>
      <w:r w:rsidR="002E488E">
        <w:rPr>
          <w:sz w:val="22"/>
          <w:szCs w:val="22"/>
        </w:rPr>
        <w:t>/18</w:t>
      </w:r>
      <w:r w:rsidRPr="00E40591">
        <w:rPr>
          <w:sz w:val="22"/>
          <w:szCs w:val="22"/>
        </w:rPr>
        <w:t>-01/</w:t>
      </w:r>
      <w:r w:rsidR="00434F52">
        <w:rPr>
          <w:sz w:val="22"/>
          <w:szCs w:val="22"/>
        </w:rPr>
        <w:t>74</w:t>
      </w:r>
    </w:p>
    <w:p w:rsidR="00B247B9" w:rsidRPr="00E40591" w:rsidRDefault="002E488E" w:rsidP="00B247B9">
      <w:pPr>
        <w:rPr>
          <w:sz w:val="22"/>
          <w:szCs w:val="22"/>
        </w:rPr>
      </w:pPr>
      <w:r>
        <w:rPr>
          <w:sz w:val="22"/>
          <w:szCs w:val="22"/>
        </w:rPr>
        <w:t>URBROJ: 2182/01-4-3-1-18</w:t>
      </w:r>
      <w:r w:rsidR="00D37C83" w:rsidRPr="00E40591">
        <w:rPr>
          <w:sz w:val="22"/>
          <w:szCs w:val="22"/>
        </w:rPr>
        <w:t>-06</w:t>
      </w:r>
    </w:p>
    <w:p w:rsidR="00B247B9" w:rsidRPr="00E40591" w:rsidRDefault="006C127D" w:rsidP="00B247B9">
      <w:pPr>
        <w:rPr>
          <w:sz w:val="22"/>
          <w:szCs w:val="22"/>
        </w:rPr>
      </w:pPr>
      <w:r>
        <w:rPr>
          <w:sz w:val="22"/>
          <w:szCs w:val="22"/>
        </w:rPr>
        <w:t>Šibenik, 05.10.2018.</w:t>
      </w:r>
    </w:p>
    <w:p w:rsidR="00B247B9" w:rsidRDefault="00B247B9" w:rsidP="00B247B9">
      <w:pPr>
        <w:rPr>
          <w:sz w:val="22"/>
          <w:szCs w:val="22"/>
        </w:rPr>
      </w:pPr>
    </w:p>
    <w:p w:rsidR="002E488E" w:rsidRDefault="002E488E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obrazovanju (NN 10/97, 107/07 i 94/13.) i  Odluke Upravno</w:t>
      </w:r>
      <w:r>
        <w:rPr>
          <w:sz w:val="22"/>
          <w:szCs w:val="22"/>
        </w:rPr>
        <w:t>g</w:t>
      </w:r>
      <w:r w:rsidR="00D26AAC">
        <w:rPr>
          <w:sz w:val="22"/>
          <w:szCs w:val="22"/>
        </w:rPr>
        <w:t xml:space="preserve"> vijeća</w:t>
      </w:r>
      <w:r>
        <w:rPr>
          <w:sz w:val="22"/>
          <w:szCs w:val="22"/>
        </w:rPr>
        <w:t xml:space="preserve"> DV Šibenska maslina</w:t>
      </w:r>
      <w:r w:rsidRPr="001411C5">
        <w:rPr>
          <w:sz w:val="22"/>
          <w:szCs w:val="22"/>
        </w:rPr>
        <w:t xml:space="preserve"> raspisuje se:</w:t>
      </w:r>
    </w:p>
    <w:p w:rsidR="00B247B9" w:rsidRPr="00CB3A42" w:rsidRDefault="00B247B9" w:rsidP="00B247B9">
      <w:pPr>
        <w:jc w:val="center"/>
        <w:rPr>
          <w:sz w:val="22"/>
          <w:szCs w:val="22"/>
        </w:rPr>
      </w:pPr>
    </w:p>
    <w:p w:rsidR="002E488E" w:rsidRDefault="002E488E" w:rsidP="00B247B9">
      <w:pPr>
        <w:jc w:val="center"/>
        <w:rPr>
          <w:b/>
          <w:sz w:val="28"/>
          <w:szCs w:val="28"/>
        </w:rPr>
      </w:pPr>
    </w:p>
    <w:p w:rsidR="006227E9" w:rsidRDefault="006227E9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                                za izbor</w:t>
      </w:r>
    </w:p>
    <w:p w:rsidR="00E64C11" w:rsidRDefault="00E64C11" w:rsidP="00E64C11">
      <w:pPr>
        <w:rPr>
          <w:sz w:val="12"/>
          <w:szCs w:val="12"/>
        </w:rPr>
      </w:pP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Pr="00A80F79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Pr="00A80F79">
        <w:t>VŠS 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6C127D" w:rsidRDefault="006C127D" w:rsidP="002E488E">
      <w:pPr>
        <w:numPr>
          <w:ilvl w:val="1"/>
          <w:numId w:val="6"/>
        </w:numPr>
        <w:tabs>
          <w:tab w:val="clear" w:pos="360"/>
          <w:tab w:val="num" w:pos="1134"/>
        </w:tabs>
        <w:spacing w:line="360" w:lineRule="auto"/>
        <w:ind w:left="1134"/>
      </w:pPr>
      <w:r>
        <w:t>2 izvršitelja na neodređeno vrijeme, puno radno vrijeme</w:t>
      </w:r>
    </w:p>
    <w:p w:rsidR="006C127D" w:rsidRDefault="006C127D" w:rsidP="002E488E">
      <w:pPr>
        <w:numPr>
          <w:ilvl w:val="1"/>
          <w:numId w:val="6"/>
        </w:numPr>
        <w:tabs>
          <w:tab w:val="clear" w:pos="360"/>
          <w:tab w:val="num" w:pos="1134"/>
        </w:tabs>
        <w:spacing w:line="360" w:lineRule="auto"/>
        <w:ind w:left="1134"/>
      </w:pPr>
      <w:r>
        <w:t>2</w:t>
      </w:r>
      <w:r w:rsidR="002E488E">
        <w:t xml:space="preserve"> izvršitelj</w:t>
      </w:r>
      <w:r>
        <w:t>a</w:t>
      </w:r>
      <w:r w:rsidR="002E488E">
        <w:t xml:space="preserve"> na </w:t>
      </w:r>
      <w:r>
        <w:t>određeno vrijeme, zamjena odsutnih radnica i do povratka odsutnih radnica, puno radno vrijeme</w:t>
      </w:r>
    </w:p>
    <w:p w:rsidR="006C127D" w:rsidRDefault="006C127D" w:rsidP="006227E9">
      <w:pPr>
        <w:numPr>
          <w:ilvl w:val="1"/>
          <w:numId w:val="6"/>
        </w:numPr>
        <w:tabs>
          <w:tab w:val="clear" w:pos="360"/>
          <w:tab w:val="num" w:pos="1134"/>
        </w:tabs>
        <w:spacing w:line="360" w:lineRule="auto"/>
        <w:ind w:left="1134"/>
      </w:pPr>
      <w:r>
        <w:t>3</w:t>
      </w:r>
      <w:r w:rsidR="002E488E">
        <w:t>  izvršitelj</w:t>
      </w:r>
      <w:r>
        <w:t>a</w:t>
      </w:r>
      <w:r w:rsidR="002E488E">
        <w:t xml:space="preserve"> na određeno vrijeme </w:t>
      </w:r>
      <w:r>
        <w:t>zbog potrebe posla, a ne duže od 30.06.2019, puno radno vrijeme</w:t>
      </w:r>
    </w:p>
    <w:p w:rsidR="002E488E" w:rsidRDefault="006227E9" w:rsidP="002E488E">
      <w:pPr>
        <w:numPr>
          <w:ilvl w:val="1"/>
          <w:numId w:val="6"/>
        </w:numPr>
        <w:tabs>
          <w:tab w:val="clear" w:pos="360"/>
          <w:tab w:val="num" w:pos="1134"/>
        </w:tabs>
        <w:spacing w:line="360" w:lineRule="auto"/>
        <w:ind w:left="1134"/>
      </w:pPr>
      <w:r>
        <w:t>3</w:t>
      </w:r>
      <w:r w:rsidR="002E488E">
        <w:t>  izvršitelj</w:t>
      </w:r>
      <w:r>
        <w:t>a</w:t>
      </w:r>
      <w:r w:rsidR="002E488E">
        <w:t xml:space="preserve"> </w:t>
      </w:r>
      <w:r w:rsidR="008F0EDA">
        <w:t>n</w:t>
      </w:r>
      <w:r w:rsidR="002E488E">
        <w:t xml:space="preserve">a određeno vrijeme, </w:t>
      </w:r>
      <w:r>
        <w:t>za potrebe integracije</w:t>
      </w:r>
      <w:r w:rsidR="006C127D">
        <w:t>, ne duže od 30.06.2019</w:t>
      </w:r>
      <w:r w:rsidR="00AF3C9E">
        <w:t>. godine</w:t>
      </w:r>
    </w:p>
    <w:p w:rsidR="00434F52" w:rsidRDefault="00434F52" w:rsidP="00E40591"/>
    <w:p w:rsidR="006227E9" w:rsidRPr="00E64C11" w:rsidRDefault="006227E9" w:rsidP="00E40591"/>
    <w:p w:rsidR="00B247B9" w:rsidRPr="00F029A8" w:rsidRDefault="00B247B9" w:rsidP="00B247B9">
      <w:pPr>
        <w:rPr>
          <w:sz w:val="10"/>
          <w:szCs w:val="10"/>
        </w:rPr>
      </w:pPr>
    </w:p>
    <w:p w:rsidR="00B247B9" w:rsidRDefault="00B247B9" w:rsidP="00B247B9">
      <w:r>
        <w:rPr>
          <w:b/>
          <w:bCs/>
        </w:rPr>
        <w:t>UVJETI:</w:t>
      </w:r>
      <w:r>
        <w:t xml:space="preserve">      </w:t>
      </w:r>
    </w:p>
    <w:p w:rsidR="002E488E" w:rsidRDefault="002E488E" w:rsidP="00B247B9"/>
    <w:p w:rsidR="00B247B9" w:rsidRDefault="00B247B9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 (NN 10/97, 107/07.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>),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B247B9" w:rsidRPr="001411C5" w:rsidRDefault="001457FA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VŠS, završen preddiplomski sveučilišni studij za </w:t>
      </w:r>
      <w:r w:rsidR="00B247B9">
        <w:rPr>
          <w:sz w:val="22"/>
          <w:szCs w:val="22"/>
        </w:rPr>
        <w:t>odgojitelj</w:t>
      </w:r>
      <w:r>
        <w:rPr>
          <w:sz w:val="22"/>
          <w:szCs w:val="22"/>
        </w:rPr>
        <w:t>a predškolske djece - stručni</w:t>
      </w:r>
      <w:r w:rsidR="00B247B9">
        <w:rPr>
          <w:sz w:val="22"/>
          <w:szCs w:val="22"/>
        </w:rPr>
        <w:t xml:space="preserve"> </w:t>
      </w:r>
      <w:proofErr w:type="spellStart"/>
      <w:r w:rsidR="00B247B9">
        <w:rPr>
          <w:sz w:val="22"/>
          <w:szCs w:val="22"/>
        </w:rPr>
        <w:t>prvostupnik</w:t>
      </w:r>
      <w:proofErr w:type="spellEnd"/>
      <w:r>
        <w:rPr>
          <w:sz w:val="22"/>
          <w:szCs w:val="22"/>
        </w:rPr>
        <w:t xml:space="preserve"> predškolskog odgoja</w:t>
      </w:r>
    </w:p>
    <w:p w:rsidR="00B247B9" w:rsidRDefault="00B247B9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 w:rsidRPr="00324AC4">
        <w:rPr>
          <w:sz w:val="22"/>
          <w:szCs w:val="22"/>
        </w:rPr>
        <w:t>Uvjere</w:t>
      </w:r>
      <w:r w:rsidR="00802D26">
        <w:rPr>
          <w:sz w:val="22"/>
          <w:szCs w:val="22"/>
        </w:rPr>
        <w:t>nje o položenom stručnom ispitu</w:t>
      </w:r>
    </w:p>
    <w:p w:rsidR="00B247B9" w:rsidRPr="00E40591" w:rsidRDefault="00B247B9" w:rsidP="00B247B9">
      <w:pPr>
        <w:rPr>
          <w:sz w:val="10"/>
          <w:szCs w:val="10"/>
        </w:rPr>
      </w:pPr>
    </w:p>
    <w:p w:rsidR="00F029A8" w:rsidRDefault="00802D26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Za radna mjesta na neodređeno vrijeme </w:t>
      </w:r>
      <w:r w:rsidR="006227E9">
        <w:rPr>
          <w:sz w:val="22"/>
          <w:szCs w:val="22"/>
        </w:rPr>
        <w:t>p</w:t>
      </w:r>
      <w:r w:rsidR="00F029A8">
        <w:rPr>
          <w:sz w:val="22"/>
          <w:szCs w:val="22"/>
        </w:rPr>
        <w:t xml:space="preserve">robni rad </w:t>
      </w:r>
      <w:r>
        <w:rPr>
          <w:sz w:val="22"/>
          <w:szCs w:val="22"/>
        </w:rPr>
        <w:t xml:space="preserve">je </w:t>
      </w:r>
      <w:r w:rsidR="0082221A">
        <w:rPr>
          <w:sz w:val="22"/>
          <w:szCs w:val="22"/>
        </w:rPr>
        <w:t xml:space="preserve">u trajanju </w:t>
      </w:r>
      <w:r>
        <w:rPr>
          <w:sz w:val="22"/>
          <w:szCs w:val="22"/>
        </w:rPr>
        <w:t xml:space="preserve">od 90 dana. </w:t>
      </w:r>
    </w:p>
    <w:p w:rsidR="00F029A8" w:rsidRDefault="00802D26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Za radna mjesta na određeno vrijeme </w:t>
      </w:r>
      <w:r w:rsidR="006227E9">
        <w:rPr>
          <w:sz w:val="22"/>
          <w:szCs w:val="22"/>
        </w:rPr>
        <w:t>p</w:t>
      </w:r>
      <w:r>
        <w:rPr>
          <w:sz w:val="22"/>
          <w:szCs w:val="22"/>
        </w:rPr>
        <w:t>robni rad je u trajanju od 60 dana.</w:t>
      </w:r>
    </w:p>
    <w:p w:rsidR="00802D26" w:rsidRDefault="00802D26" w:rsidP="00B247B9">
      <w:pPr>
        <w:rPr>
          <w:b/>
          <w:bCs/>
          <w:sz w:val="22"/>
          <w:szCs w:val="22"/>
        </w:rPr>
      </w:pPr>
    </w:p>
    <w:p w:rsidR="00B247B9" w:rsidRDefault="00B247B9" w:rsidP="00B247B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2E488E" w:rsidRPr="001411C5" w:rsidRDefault="002E488E" w:rsidP="00B247B9">
      <w:pPr>
        <w:rPr>
          <w:b/>
          <w:bCs/>
          <w:sz w:val="22"/>
          <w:szCs w:val="22"/>
        </w:rPr>
      </w:pPr>
    </w:p>
    <w:p w:rsidR="00B247B9" w:rsidRPr="001411C5" w:rsidRDefault="00B247B9" w:rsidP="00B247B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B247B9" w:rsidRPr="001411C5" w:rsidRDefault="00B247B9" w:rsidP="00B247B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B247B9" w:rsidRPr="00E40591" w:rsidRDefault="00B247B9" w:rsidP="00B247B9">
      <w:pPr>
        <w:rPr>
          <w:b/>
          <w:sz w:val="10"/>
          <w:szCs w:val="10"/>
        </w:rPr>
      </w:pPr>
    </w:p>
    <w:p w:rsidR="00434F52" w:rsidRDefault="00434F52" w:rsidP="00B247B9">
      <w:pPr>
        <w:jc w:val="both"/>
        <w:rPr>
          <w:b/>
          <w:sz w:val="22"/>
          <w:szCs w:val="22"/>
        </w:rPr>
      </w:pPr>
    </w:p>
    <w:p w:rsidR="00B247B9" w:rsidRDefault="00B247B9" w:rsidP="00B247B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lastRenderedPageBreak/>
        <w:t xml:space="preserve">Prijave s dokumentacijom: </w:t>
      </w:r>
    </w:p>
    <w:p w:rsidR="002E488E" w:rsidRPr="001411C5" w:rsidRDefault="002E488E" w:rsidP="00B247B9">
      <w:pPr>
        <w:jc w:val="both"/>
        <w:rPr>
          <w:b/>
          <w:sz w:val="22"/>
          <w:szCs w:val="22"/>
        </w:rPr>
      </w:pP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  <w:r w:rsidR="00CD2BD5">
        <w:rPr>
          <w:sz w:val="22"/>
          <w:szCs w:val="22"/>
        </w:rPr>
        <w:t xml:space="preserve"> (ne starije od mjesec dana)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B247B9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B247B9" w:rsidRPr="00A90A52" w:rsidRDefault="00B247B9" w:rsidP="00B247B9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B247B9" w:rsidRPr="00A90A52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</w:p>
    <w:p w:rsidR="00B247B9" w:rsidRDefault="00B247B9" w:rsidP="00B247B9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2E488E" w:rsidRDefault="002E488E" w:rsidP="00B247B9">
      <w:pPr>
        <w:ind w:left="426"/>
        <w:jc w:val="both"/>
        <w:rPr>
          <w:sz w:val="22"/>
          <w:szCs w:val="22"/>
        </w:rPr>
      </w:pPr>
    </w:p>
    <w:p w:rsidR="00B247B9" w:rsidRPr="00F029A8" w:rsidRDefault="00B247B9" w:rsidP="00B247B9">
      <w:pPr>
        <w:ind w:left="426"/>
        <w:jc w:val="both"/>
        <w:rPr>
          <w:sz w:val="10"/>
          <w:szCs w:val="10"/>
        </w:rPr>
      </w:pPr>
    </w:p>
    <w:p w:rsidR="00B247B9" w:rsidRPr="00CD2BD5" w:rsidRDefault="00B247B9" w:rsidP="002E488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="00CD2BD5" w:rsidRPr="00CD2BD5">
        <w:rPr>
          <w:sz w:val="22"/>
          <w:szCs w:val="22"/>
          <w:u w:val="single"/>
        </w:rPr>
        <w:t>DJEČJI VRTIĆ</w:t>
      </w:r>
      <w:r w:rsidRPr="00CD2BD5">
        <w:rPr>
          <w:sz w:val="22"/>
          <w:szCs w:val="22"/>
          <w:u w:val="single"/>
        </w:rPr>
        <w:t xml:space="preserve"> ŠIBENSKA MASLINA, Ulica branitelja Domovinskog rata 2G, Šibenik.</w:t>
      </w:r>
    </w:p>
    <w:p w:rsidR="006C127D" w:rsidRDefault="006C127D" w:rsidP="002E488E">
      <w:pPr>
        <w:spacing w:line="276" w:lineRule="auto"/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Pr="001F6FB5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 w:rsidR="004B689D">
        <w:rPr>
          <w:sz w:val="22"/>
          <w:szCs w:val="22"/>
        </w:rPr>
        <w:t>rednosti prema posebnom zakonu i imaju prednost u odnosu na ostale kandidate samo pod jednakim uvjetima.</w:t>
      </w: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</w:t>
      </w:r>
      <w:r w:rsidR="00B364CC">
        <w:rPr>
          <w:sz w:val="22"/>
          <w:szCs w:val="22"/>
        </w:rPr>
        <w:t>nu.</w:t>
      </w:r>
    </w:p>
    <w:p w:rsidR="006C127D" w:rsidRDefault="006C127D" w:rsidP="006C127D">
      <w:pPr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</w:t>
      </w:r>
      <w:r w:rsidR="00A54A2B">
        <w:rPr>
          <w:sz w:val="22"/>
          <w:szCs w:val="22"/>
        </w:rPr>
        <w:t>1</w:t>
      </w:r>
      <w:r>
        <w:rPr>
          <w:sz w:val="22"/>
          <w:szCs w:val="22"/>
        </w:rPr>
        <w:t xml:space="preserve">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="00A54A2B"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 w:rsidR="00A54A2B">
        <w:rPr>
          <w:sz w:val="22"/>
          <w:szCs w:val="22"/>
        </w:rPr>
        <w:t xml:space="preserve"> </w:t>
      </w:r>
    </w:p>
    <w:p w:rsidR="00A54A2B" w:rsidRDefault="00A54A2B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6C127D" w:rsidRDefault="006C127D" w:rsidP="006C127D">
      <w:pPr>
        <w:jc w:val="both"/>
        <w:rPr>
          <w:rStyle w:val="HTML-navod"/>
          <w:i w:val="0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položaju.</w:t>
      </w:r>
    </w:p>
    <w:p w:rsidR="006C127D" w:rsidRDefault="00B364CC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O rezultatima izbora kandidati će biti obaviješteni u zakonskom roku.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vrtića Šibenska maslina, dana 05.10.2018. godine.</w:t>
      </w:r>
    </w:p>
    <w:p w:rsidR="006C127D" w:rsidRDefault="006C127D" w:rsidP="006C127D">
      <w:pPr>
        <w:jc w:val="both"/>
        <w:rPr>
          <w:sz w:val="22"/>
          <w:szCs w:val="22"/>
        </w:rPr>
      </w:pPr>
    </w:p>
    <w:sectPr w:rsidR="006C127D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B9"/>
    <w:rsid w:val="000B184B"/>
    <w:rsid w:val="000F7874"/>
    <w:rsid w:val="00125D8D"/>
    <w:rsid w:val="001457FA"/>
    <w:rsid w:val="00164ADB"/>
    <w:rsid w:val="00164BF4"/>
    <w:rsid w:val="001A19E9"/>
    <w:rsid w:val="002E488E"/>
    <w:rsid w:val="003341AA"/>
    <w:rsid w:val="00351D30"/>
    <w:rsid w:val="00385FAD"/>
    <w:rsid w:val="003C1C32"/>
    <w:rsid w:val="003F1483"/>
    <w:rsid w:val="00434F52"/>
    <w:rsid w:val="00497ACC"/>
    <w:rsid w:val="004A594D"/>
    <w:rsid w:val="004B689D"/>
    <w:rsid w:val="004E05E0"/>
    <w:rsid w:val="004E61F2"/>
    <w:rsid w:val="004E6D16"/>
    <w:rsid w:val="0055644F"/>
    <w:rsid w:val="00571B2C"/>
    <w:rsid w:val="006227E9"/>
    <w:rsid w:val="00636599"/>
    <w:rsid w:val="00656831"/>
    <w:rsid w:val="006569A8"/>
    <w:rsid w:val="00661964"/>
    <w:rsid w:val="006C127D"/>
    <w:rsid w:val="00802D26"/>
    <w:rsid w:val="0082221A"/>
    <w:rsid w:val="008567C2"/>
    <w:rsid w:val="00872719"/>
    <w:rsid w:val="008746D8"/>
    <w:rsid w:val="00876E15"/>
    <w:rsid w:val="008A52C2"/>
    <w:rsid w:val="008F0EDA"/>
    <w:rsid w:val="009554F1"/>
    <w:rsid w:val="009710C8"/>
    <w:rsid w:val="009E177B"/>
    <w:rsid w:val="009E28E9"/>
    <w:rsid w:val="00A50E0F"/>
    <w:rsid w:val="00A54A2B"/>
    <w:rsid w:val="00A80F79"/>
    <w:rsid w:val="00AF3C9E"/>
    <w:rsid w:val="00B247B9"/>
    <w:rsid w:val="00B364CC"/>
    <w:rsid w:val="00B557CF"/>
    <w:rsid w:val="00B71D11"/>
    <w:rsid w:val="00C0038F"/>
    <w:rsid w:val="00CD2BD5"/>
    <w:rsid w:val="00D26AAC"/>
    <w:rsid w:val="00D376D0"/>
    <w:rsid w:val="00D37C83"/>
    <w:rsid w:val="00D54298"/>
    <w:rsid w:val="00D55080"/>
    <w:rsid w:val="00D6409A"/>
    <w:rsid w:val="00E40591"/>
    <w:rsid w:val="00E64C11"/>
    <w:rsid w:val="00EA3151"/>
    <w:rsid w:val="00F029A8"/>
    <w:rsid w:val="00F0743C"/>
    <w:rsid w:val="00F2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C127D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54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Branka</cp:lastModifiedBy>
  <cp:revision>15</cp:revision>
  <cp:lastPrinted>2018-10-03T09:58:00Z</cp:lastPrinted>
  <dcterms:created xsi:type="dcterms:W3CDTF">2018-10-01T10:16:00Z</dcterms:created>
  <dcterms:modified xsi:type="dcterms:W3CDTF">2018-10-03T10:00:00Z</dcterms:modified>
</cp:coreProperties>
</file>